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宋体" w:hAnsi="宋体" w:eastAsia="宋体"/>
          <w:sz w:val="28"/>
          <w:szCs w:val="32"/>
        </w:rPr>
      </w:pPr>
      <w:r>
        <w:rPr>
          <w:rFonts w:hint="default" w:ascii="Times New Roman" w:hAnsi="Times New Roman" w:eastAsia="黑体" w:cs="Times New Roman"/>
          <w:sz w:val="32"/>
          <w:szCs w:val="32"/>
          <w:highlight w:val="none"/>
          <w:u w:val="none" w:color="auto"/>
          <w:lang w:val="en-US" w:eastAsia="zh-CN"/>
        </w:rPr>
        <w:t>附件：</w:t>
      </w: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p>
    <w:p>
      <w:pPr>
        <w:keepNext w:val="0"/>
        <w:keepLines w:val="0"/>
        <w:pageBreakBefore w:val="0"/>
        <w:widowControl w:val="0"/>
        <w:kinsoku/>
        <w:wordWrap/>
        <w:overflowPunct/>
        <w:topLinePunct w:val="0"/>
        <w:bidi w:val="0"/>
        <w:spacing w:before="100" w:beforeLines="0" w:beforeAutospacing="1" w:after="100" w:afterLines="0" w:afterAutospacing="1" w:line="560" w:lineRule="exact"/>
        <w:jc w:val="center"/>
        <w:outlineLvl w:val="0"/>
        <w:rPr>
          <w:rFonts w:ascii="Times New Roman" w:hAnsi="Times New Roman"/>
          <w:b/>
          <w:color w:val="000000"/>
          <w:kern w:val="44"/>
          <w:sz w:val="48"/>
          <w:szCs w:val="48"/>
        </w:rPr>
      </w:pPr>
      <w:r>
        <w:rPr>
          <w:rFonts w:ascii="Times New Roman" w:hAnsi="Times New Roman"/>
          <w:b/>
          <w:color w:val="000000"/>
          <w:kern w:val="44"/>
          <w:sz w:val="48"/>
          <w:szCs w:val="48"/>
        </w:rPr>
        <w:t>参选文件格式</w:t>
      </w:r>
    </w:p>
    <w:p>
      <w:pPr>
        <w:keepNext w:val="0"/>
        <w:keepLines w:val="0"/>
        <w:pageBreakBefore w:val="0"/>
        <w:widowControl w:val="0"/>
        <w:kinsoku/>
        <w:wordWrap/>
        <w:overflowPunct/>
        <w:topLinePunct w:val="0"/>
        <w:autoSpaceDE w:val="0"/>
        <w:autoSpaceDN w:val="0"/>
        <w:bidi w:val="0"/>
        <w:adjustRightInd w:val="0"/>
        <w:spacing w:line="560" w:lineRule="exact"/>
        <w:jc w:val="center"/>
        <w:rPr>
          <w:rFonts w:ascii="Times New Roman" w:hAnsi="Times New Roman"/>
          <w:kern w:val="0"/>
          <w:sz w:val="24"/>
          <w:szCs w:val="24"/>
        </w:rPr>
      </w:pPr>
      <w:bookmarkStart w:id="0" w:name="_Toc5575656"/>
      <w:bookmarkStart w:id="1" w:name="_Toc5578719"/>
      <w:r>
        <w:rPr>
          <w:rFonts w:ascii="Times New Roman" w:hAnsi="Times New Roman"/>
          <w:kern w:val="0"/>
          <w:sz w:val="24"/>
          <w:szCs w:val="24"/>
        </w:rPr>
        <w:t>（温馨提醒：为保护环境节约用纸，请尽量使用双面打印，文件厚度控制在3cm内）</w:t>
      </w:r>
    </w:p>
    <w:p>
      <w:pPr>
        <w:pStyle w:val="8"/>
        <w:spacing w:line="360" w:lineRule="auto"/>
        <w:jc w:val="center"/>
        <w:rPr>
          <w:rFonts w:ascii="Times New Roman" w:hAnsi="Times New Roman" w:cs="Times New Roman"/>
          <w:b/>
          <w:sz w:val="44"/>
          <w:szCs w:val="44"/>
        </w:rPr>
      </w:pPr>
      <w:r>
        <w:rPr>
          <w:rFonts w:ascii="Times New Roman" w:hAnsi="Times New Roman"/>
          <w:szCs w:val="21"/>
        </w:rPr>
        <w:br w:type="page"/>
      </w:r>
      <w:r>
        <w:rPr>
          <w:rFonts w:ascii="Times New Roman" w:hAnsi="Times New Roman" w:cs="Times New Roman"/>
          <w:b/>
          <w:sz w:val="44"/>
          <w:szCs w:val="44"/>
        </w:rPr>
        <w:t>小额采购项目报价书</w:t>
      </w:r>
    </w:p>
    <w:p>
      <w:pPr>
        <w:widowControl/>
        <w:textAlignment w:val="center"/>
        <w:rPr>
          <w:rFonts w:ascii="Times New Roman" w:hAnsi="Times New Roman" w:cs="Times New Roman"/>
          <w:kern w:val="0"/>
          <w:szCs w:val="32"/>
        </w:rPr>
      </w:pP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 xml:space="preserve">一、采购项目名称：*** </w:t>
      </w:r>
    </w:p>
    <w:p>
      <w:pPr>
        <w:widowControl/>
        <w:ind w:firstLine="560"/>
        <w:textAlignment w:val="center"/>
        <w:rPr>
          <w:rFonts w:ascii="Times New Roman" w:hAnsi="Times New Roman" w:cs="Times New Roman"/>
          <w:kern w:val="0"/>
          <w:sz w:val="28"/>
        </w:rPr>
      </w:pPr>
      <w:r>
        <w:rPr>
          <w:rFonts w:ascii="Times New Roman" w:hAnsi="Times New Roman" w:eastAsia="宋体" w:cs="Times New Roman"/>
          <w:kern w:val="0"/>
          <w:sz w:val="28"/>
        </w:rPr>
        <w:t>二、询价单位名称：</w:t>
      </w: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三、询价单位联系人：          联系电话：</w:t>
      </w: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四、报价单位名称：***公司</w:t>
      </w: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五、报价单位联系人：          联系电话：</w:t>
      </w: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六、本次报价有效期：从 年 月 日至 年 月 日，共 天。</w:t>
      </w:r>
    </w:p>
    <w:p>
      <w:pPr>
        <w:widowControl/>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七、分项报价清单如下：</w:t>
      </w:r>
    </w:p>
    <w:tbl>
      <w:tblPr>
        <w:tblStyle w:val="6"/>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序号</w:t>
            </w:r>
          </w:p>
        </w:tc>
        <w:tc>
          <w:tcPr>
            <w:tcW w:w="1271"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采购项目内容</w:t>
            </w:r>
          </w:p>
        </w:tc>
        <w:tc>
          <w:tcPr>
            <w:tcW w:w="1425"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规格要求</w:t>
            </w:r>
          </w:p>
        </w:tc>
        <w:tc>
          <w:tcPr>
            <w:tcW w:w="904"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数量</w:t>
            </w:r>
          </w:p>
        </w:tc>
        <w:tc>
          <w:tcPr>
            <w:tcW w:w="880"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单价</w:t>
            </w:r>
          </w:p>
        </w:tc>
        <w:tc>
          <w:tcPr>
            <w:tcW w:w="1069"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金额（元）</w:t>
            </w:r>
          </w:p>
        </w:tc>
        <w:tc>
          <w:tcPr>
            <w:tcW w:w="1070"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预计完成时间</w:t>
            </w:r>
          </w:p>
        </w:tc>
        <w:tc>
          <w:tcPr>
            <w:tcW w:w="1071" w:type="dxa"/>
            <w:noWrap w:val="0"/>
            <w:vAlign w:val="center"/>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ind w:right="10"/>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5</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w:t>
            </w:r>
          </w:p>
        </w:tc>
        <w:tc>
          <w:tcPr>
            <w:tcW w:w="12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425"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904"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88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69"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0"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c>
          <w:tcPr>
            <w:tcW w:w="1071" w:type="dxa"/>
            <w:noWrap w:val="0"/>
            <w:vAlign w:val="top"/>
          </w:tcPr>
          <w:p>
            <w:pPr>
              <w:widowControl/>
              <w:spacing w:line="520" w:lineRule="exact"/>
              <w:jc w:val="center"/>
              <w:textAlignment w:val="center"/>
              <w:rPr>
                <w:rFonts w:ascii="Times New Roman" w:hAnsi="Times New Roman"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大写：</w:t>
            </w:r>
          </w:p>
        </w:tc>
        <w:tc>
          <w:tcPr>
            <w:tcW w:w="3210" w:type="dxa"/>
            <w:gridSpan w:val="3"/>
            <w:noWrap w:val="0"/>
            <w:vAlign w:val="top"/>
          </w:tcPr>
          <w:p>
            <w:pPr>
              <w:widowControl/>
              <w:spacing w:line="520" w:lineRule="exact"/>
              <w:jc w:val="center"/>
              <w:textAlignment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总计（元）：</w:t>
            </w:r>
          </w:p>
        </w:tc>
      </w:tr>
    </w:tbl>
    <w:p>
      <w:pPr>
        <w:widowControl/>
        <w:spacing w:line="520" w:lineRule="exact"/>
        <w:ind w:firstLine="560"/>
        <w:textAlignment w:val="center"/>
        <w:rPr>
          <w:rFonts w:ascii="Times New Roman" w:hAnsi="Times New Roman" w:eastAsia="宋体" w:cs="Times New Roman"/>
          <w:kern w:val="0"/>
          <w:sz w:val="28"/>
        </w:rPr>
      </w:pPr>
      <w:r>
        <w:rPr>
          <w:rFonts w:ascii="Times New Roman" w:hAnsi="Times New Roman" w:eastAsia="宋体" w:cs="Times New Roman"/>
          <w:kern w:val="0"/>
          <w:sz w:val="28"/>
        </w:rPr>
        <w:t>附件：报价单位营业执照复印（盖章）</w:t>
      </w:r>
    </w:p>
    <w:p>
      <w:pPr>
        <w:widowControl/>
        <w:spacing w:line="520" w:lineRule="exact"/>
        <w:textAlignment w:val="center"/>
        <w:rPr>
          <w:rFonts w:ascii="Times New Roman" w:hAnsi="Times New Roman" w:eastAsia="宋体" w:cs="Times New Roman"/>
          <w:kern w:val="0"/>
        </w:rPr>
      </w:pPr>
    </w:p>
    <w:p>
      <w:pPr>
        <w:widowControl/>
        <w:spacing w:line="520" w:lineRule="exact"/>
        <w:jc w:val="right"/>
        <w:textAlignment w:val="center"/>
        <w:rPr>
          <w:rFonts w:ascii="Times New Roman" w:hAnsi="Times New Roman" w:eastAsia="宋体" w:cs="Times New Roman"/>
          <w:kern w:val="0"/>
          <w:sz w:val="28"/>
        </w:rPr>
      </w:pPr>
      <w:r>
        <w:rPr>
          <w:rFonts w:ascii="Times New Roman" w:hAnsi="Times New Roman" w:eastAsia="宋体" w:cs="Times New Roman"/>
          <w:kern w:val="0"/>
          <w:sz w:val="28"/>
        </w:rPr>
        <w:t>报价单位名称（加盖公章）</w:t>
      </w:r>
    </w:p>
    <w:p>
      <w:pPr>
        <w:ind w:firstLine="5320" w:firstLineChars="1900"/>
        <w:rPr>
          <w:rFonts w:ascii="Times New Roman" w:hAnsi="Times New Roman" w:eastAsia="宋体" w:cs="Times New Roman"/>
          <w:sz w:val="28"/>
          <w:szCs w:val="21"/>
          <w:lang w:val="en-US"/>
        </w:rPr>
      </w:pPr>
      <w:r>
        <w:rPr>
          <w:rFonts w:ascii="Times New Roman" w:hAnsi="Times New Roman" w:eastAsia="宋体" w:cs="Times New Roman"/>
          <w:kern w:val="0"/>
          <w:sz w:val="28"/>
        </w:rPr>
        <w:t>报价时间：    年  月  日</w:t>
      </w:r>
    </w:p>
    <w:p>
      <w:pPr>
        <w:keepNext w:val="0"/>
        <w:keepLines w:val="0"/>
        <w:pageBreakBefore w:val="0"/>
        <w:widowControl w:val="0"/>
        <w:kinsoku/>
        <w:wordWrap/>
        <w:overflowPunct/>
        <w:topLinePunct w:val="0"/>
        <w:bidi w:val="0"/>
        <w:spacing w:line="560" w:lineRule="exact"/>
        <w:jc w:val="center"/>
        <w:rPr>
          <w:rFonts w:ascii="Times New Roman" w:hAnsi="Times New Roman"/>
          <w:b/>
          <w:sz w:val="44"/>
          <w:szCs w:val="44"/>
        </w:rPr>
      </w:pPr>
      <w:r>
        <w:rPr>
          <w:rFonts w:ascii="Times New Roman" w:hAnsi="Times New Roman"/>
          <w:szCs w:val="21"/>
        </w:rPr>
        <w:br w:type="page"/>
      </w:r>
      <w:r>
        <w:rPr>
          <w:rFonts w:ascii="Times New Roman" w:hAnsi="Times New Roman" w:eastAsia="方正小标宋简体"/>
          <w:color w:val="000000"/>
          <w:sz w:val="44"/>
          <w:szCs w:val="44"/>
        </w:rPr>
        <w:t>投 标 函</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致：</w:t>
      </w:r>
      <w:r>
        <w:rPr>
          <w:rFonts w:hint="eastAsia" w:ascii="仿宋_GB2312" w:hAnsi="仿宋_GB2312" w:eastAsia="仿宋_GB2312" w:cs="仿宋_GB2312"/>
          <w:color w:val="000000"/>
          <w:sz w:val="32"/>
          <w:szCs w:val="32"/>
        </w:rPr>
        <w:t>共青团广州市委员会</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xxx项目    </w:t>
      </w:r>
      <w:r>
        <w:rPr>
          <w:rFonts w:hint="eastAsia" w:ascii="仿宋_GB2312" w:hAnsi="仿宋_GB2312" w:eastAsia="仿宋_GB2312" w:cs="仿宋_GB2312"/>
          <w:sz w:val="32"/>
          <w:szCs w:val="32"/>
        </w:rPr>
        <w:t>，我方愿参与投标。</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我方确认收到贵方提供的</w:t>
      </w:r>
      <w:r>
        <w:rPr>
          <w:rFonts w:hint="eastAsia" w:ascii="仿宋_GB2312" w:hAnsi="仿宋_GB2312" w:eastAsia="仿宋_GB2312" w:cs="仿宋_GB2312"/>
          <w:sz w:val="32"/>
          <w:szCs w:val="32"/>
          <w:u w:val="single"/>
        </w:rPr>
        <w:t xml:space="preserve">  xxx项目    </w:t>
      </w:r>
      <w:r>
        <w:rPr>
          <w:rFonts w:hint="eastAsia" w:ascii="仿宋_GB2312" w:hAnsi="仿宋_GB2312" w:eastAsia="仿宋_GB2312" w:cs="仿宋_GB2312"/>
          <w:sz w:val="32"/>
          <w:szCs w:val="32"/>
        </w:rPr>
        <w:t>的全部内容。</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份。</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keepNext w:val="0"/>
        <w:keepLines w:val="0"/>
        <w:pageBreakBefore w:val="0"/>
        <w:widowControl w:val="0"/>
        <w:tabs>
          <w:tab w:val="left" w:pos="9360"/>
        </w:tabs>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keepNext w:val="0"/>
        <w:keepLines w:val="0"/>
        <w:pageBreakBefore w:val="0"/>
        <w:widowControl w:val="0"/>
        <w:kinsoku/>
        <w:wordWrap/>
        <w:overflowPunct/>
        <w:topLinePunct w:val="0"/>
        <w:bidi w:val="0"/>
        <w:spacing w:line="560" w:lineRule="exact"/>
        <w:ind w:firstLine="547" w:firstLineChars="17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r>
        <w:rPr>
          <w:rFonts w:hint="eastAsia" w:ascii="仿宋_GB2312" w:hAnsi="仿宋_GB2312" w:eastAsia="仿宋_GB2312" w:cs="仿宋_GB2312"/>
          <w:sz w:val="32"/>
          <w:szCs w:val="32"/>
          <w:u w:val="single"/>
        </w:rPr>
        <w:t xml:space="preserve">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0"/>
    <w:bookmarkEnd w:id="1"/>
    <w:p>
      <w:pPr>
        <w:keepNext w:val="0"/>
        <w:keepLines w:val="0"/>
        <w:pageBreakBefore w:val="0"/>
        <w:widowControl w:val="0"/>
        <w:kinsoku/>
        <w:wordWrap/>
        <w:overflowPunct/>
        <w:topLinePunct w:val="0"/>
        <w:bidi w:val="0"/>
        <w:spacing w:line="560" w:lineRule="exact"/>
        <w:rPr>
          <w:rFonts w:hint="eastAsia" w:ascii="仿宋_GB2312" w:hAnsi="仿宋_GB2312" w:eastAsia="仿宋_GB2312" w:cs="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587" w:bottom="2098" w:left="1587" w:header="851" w:footer="992" w:gutter="0"/>
          <w:pgNumType w:fmt="decimal" w:start="2"/>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致：共青团广州市委员会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身份证号码：                   联系电话：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说明：</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法定代表人为企业事业单位、国家机关、社会团体的主要行政负责人。</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内容必须填写真实、清楚、涂改无效，不得转让、买卖。</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将此证明书提交对方作为合同附件。</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eastAsia="黑体"/>
          <w:color w:val="000000"/>
          <w:sz w:val="24"/>
          <w:szCs w:val="24"/>
        </w:rPr>
      </w:pPr>
      <w:r>
        <w:rPr>
          <w:rFonts w:ascii="Times New Roman" w:hAnsi="Times New Roman" w:eastAsia="黑体"/>
          <w:color w:val="000000"/>
          <w:sz w:val="24"/>
          <w:szCs w:val="24"/>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bidi w:val="0"/>
        <w:spacing w:line="560" w:lineRule="exact"/>
        <w:ind w:firstLine="480" w:firstLineChars="200"/>
        <w:rPr>
          <w:rFonts w:ascii="Times New Roman" w:hAnsi="Times New Roman"/>
          <w:color w:val="000000"/>
          <w:sz w:val="28"/>
          <w:szCs w:val="21"/>
        </w:rPr>
      </w:pPr>
      <w:r>
        <w:rPr>
          <w:rFonts w:ascii="Times New Roman" w:hAnsi="Times New Roman" w:eastAsia="黑体"/>
          <w:color w:val="000000"/>
          <w:sz w:val="24"/>
          <w:szCs w:val="24"/>
        </w:rPr>
        <w:t>投标签字代表为法定代表人，则本表不适用。</w:t>
      </w:r>
    </w:p>
    <w:p>
      <w:pPr>
        <w:keepNext w:val="0"/>
        <w:keepLines w:val="0"/>
        <w:pageBreakBefore w:val="0"/>
        <w:widowControl w:val="0"/>
        <w:kinsoku/>
        <w:wordWrap/>
        <w:overflowPunct/>
        <w:topLinePunct w:val="0"/>
        <w:bidi w:val="0"/>
        <w:spacing w:line="560" w:lineRule="exact"/>
        <w:ind w:firstLine="482" w:firstLineChars="200"/>
        <w:jc w:val="center"/>
        <w:rPr>
          <w:rFonts w:ascii="Times New Roman" w:hAnsi="Times New Roman"/>
          <w:b/>
          <w:color w:val="000000"/>
          <w:sz w:val="18"/>
          <w:szCs w:val="18"/>
        </w:rPr>
      </w:pPr>
      <w:r>
        <w:rPr>
          <w:rFonts w:ascii="Times New Roman" w:hAnsi="Times New Roman"/>
          <w:b/>
          <w:color w:val="000000"/>
          <w:sz w:val="24"/>
          <w:szCs w:val="24"/>
        </w:rPr>
        <w:t>（为避免废标，请供应商务必提供本附件）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3037" w:hRule="atLeast"/>
          <w:jc w:val="center"/>
        </w:trPr>
        <w:tc>
          <w:tcPr>
            <w:tcW w:w="4580" w:type="dxa"/>
            <w:tcBorders>
              <w:right w:val="single" w:color="auto" w:sz="4" w:space="0"/>
            </w:tcBorders>
            <w:noWrap w:val="0"/>
            <w:vAlign w:val="center"/>
          </w:tcPr>
          <w:p>
            <w:pPr>
              <w:keepNext w:val="0"/>
              <w:keepLines w:val="0"/>
              <w:pageBreakBefore w:val="0"/>
              <w:widowControl w:val="0"/>
              <w:kinsoku/>
              <w:wordWrap/>
              <w:overflowPunct/>
              <w:topLinePunct w:val="0"/>
              <w:bidi w:val="0"/>
              <w:spacing w:line="560" w:lineRule="exact"/>
              <w:jc w:val="both"/>
              <w:rPr>
                <w:rFonts w:ascii="Times New Roman" w:hAnsi="Times New Roman"/>
                <w:color w:val="000000"/>
                <w:sz w:val="30"/>
                <w:szCs w:val="30"/>
              </w:rPr>
            </w:pPr>
            <w:r>
              <w:rPr>
                <w:rFonts w:ascii="Times New Roman" w:hAnsi="Times New Roman"/>
                <w:color w:val="000000"/>
                <w:sz w:val="30"/>
                <w:szCs w:val="30"/>
              </w:rPr>
              <w:t>粘贴代理人身份证（正面）复印件</w:t>
            </w:r>
          </w:p>
        </w:tc>
        <w:tc>
          <w:tcPr>
            <w:tcW w:w="294" w:type="dxa"/>
            <w:tcBorders>
              <w:top w:val="nil"/>
              <w:left w:val="single" w:color="auto" w:sz="4" w:space="0"/>
              <w:bottom w:val="nil"/>
            </w:tcBorders>
            <w:noWrap w:val="0"/>
            <w:vAlign w:val="center"/>
          </w:tcPr>
          <w:p>
            <w:pPr>
              <w:keepNext w:val="0"/>
              <w:keepLines w:val="0"/>
              <w:pageBreakBefore w:val="0"/>
              <w:widowControl w:val="0"/>
              <w:kinsoku/>
              <w:wordWrap/>
              <w:overflowPunct/>
              <w:topLinePunct w:val="0"/>
              <w:bidi w:val="0"/>
              <w:spacing w:line="560" w:lineRule="exact"/>
              <w:ind w:firstLine="600" w:firstLineChars="200"/>
              <w:jc w:val="center"/>
              <w:rPr>
                <w:rFonts w:ascii="Times New Roman" w:hAnsi="Times New Roman"/>
                <w:color w:val="000000"/>
                <w:sz w:val="30"/>
                <w:szCs w:val="30"/>
              </w:rPr>
            </w:pPr>
          </w:p>
        </w:tc>
        <w:tc>
          <w:tcPr>
            <w:tcW w:w="4645" w:type="dxa"/>
            <w:tcBorders>
              <w:left w:val="single" w:color="auto" w:sz="4" w:space="0"/>
            </w:tcBorders>
            <w:noWrap w:val="0"/>
            <w:vAlign w:val="center"/>
          </w:tcPr>
          <w:p>
            <w:pPr>
              <w:keepNext w:val="0"/>
              <w:keepLines w:val="0"/>
              <w:pageBreakBefore w:val="0"/>
              <w:widowControl w:val="0"/>
              <w:kinsoku/>
              <w:wordWrap/>
              <w:overflowPunct/>
              <w:topLinePunct w:val="0"/>
              <w:bidi w:val="0"/>
              <w:spacing w:line="560" w:lineRule="exact"/>
              <w:jc w:val="both"/>
              <w:rPr>
                <w:rFonts w:ascii="Times New Roman" w:hAnsi="Times New Roman"/>
                <w:color w:val="000000"/>
                <w:sz w:val="30"/>
                <w:szCs w:val="30"/>
              </w:rPr>
            </w:pPr>
            <w:r>
              <w:rPr>
                <w:rFonts w:ascii="Times New Roman" w:hAnsi="Times New Roman"/>
                <w:color w:val="000000"/>
                <w:sz w:val="30"/>
                <w:szCs w:val="30"/>
              </w:rPr>
              <w:t>粘贴代理人身份证（反面）复印件</w:t>
            </w:r>
          </w:p>
        </w:tc>
      </w:tr>
    </w:tbl>
    <w:p>
      <w:pPr>
        <w:keepNext w:val="0"/>
        <w:keepLines w:val="0"/>
        <w:pageBreakBefore w:val="0"/>
        <w:widowControl w:val="0"/>
        <w:kinsoku/>
        <w:wordWrap/>
        <w:overflowPunct/>
        <w:topLinePunct w:val="0"/>
        <w:bidi w:val="0"/>
        <w:spacing w:line="560" w:lineRule="exact"/>
        <w:rPr>
          <w:rFonts w:ascii="Times New Roman" w:hAnsi="Times New Roman"/>
          <w:sz w:val="28"/>
          <w:szCs w:val="24"/>
        </w:rPr>
        <w:sectPr>
          <w:pgSz w:w="11906" w:h="16838"/>
          <w:pgMar w:top="2098" w:right="1587" w:bottom="2098"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bidi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textAlignment w:val="auto"/>
        <w:rPr>
          <w:rFonts w:hint="eastAsia" w:ascii="仿宋_GB2312" w:hAnsi="仿宋_GB2312" w:eastAsia="仿宋_GB2312" w:cs="仿宋_GB2312"/>
          <w:color w:val="000000"/>
          <w:sz w:val="32"/>
          <w:szCs w:val="32"/>
        </w:rPr>
      </w:pPr>
      <w:r>
        <w:rPr>
          <w:rFonts w:ascii="Times New Roman" w:hAnsi="Times New Roman"/>
          <w:color w:val="000000"/>
          <w:sz w:val="28"/>
          <w:szCs w:val="24"/>
        </w:rPr>
        <w:t>致</w:t>
      </w:r>
      <w:r>
        <w:rPr>
          <w:rFonts w:hint="eastAsia" w:ascii="仿宋_GB2312" w:hAnsi="仿宋_GB2312" w:eastAsia="仿宋_GB2312" w:cs="仿宋_GB2312"/>
          <w:color w:val="000000"/>
          <w:sz w:val="32"/>
          <w:szCs w:val="32"/>
        </w:rPr>
        <w:t>：共青团广州市委员会</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关于贵方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xxx项目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keepNext w:val="0"/>
        <w:keepLines w:val="0"/>
        <w:pageBreakBefore w:val="0"/>
        <w:widowControl w:val="0"/>
        <w:kinsoku/>
        <w:wordWrap/>
        <w:overflowPunct/>
        <w:topLinePunct w:val="0"/>
        <w:bidi w:val="0"/>
        <w:spacing w:line="560" w:lineRule="exact"/>
        <w:ind w:firstLine="560" w:firstLineChars="200"/>
        <w:rPr>
          <w:rFonts w:ascii="Times New Roman" w:hAnsi="Times New Roman"/>
          <w:color w:val="000000"/>
          <w:sz w:val="28"/>
          <w:szCs w:val="24"/>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bidi w:val="0"/>
        <w:spacing w:line="560" w:lineRule="exact"/>
        <w:ind w:firstLine="560" w:firstLineChars="200"/>
        <w:rPr>
          <w:rFonts w:ascii="Times New Roman" w:hAnsi="Times New Roman"/>
          <w:color w:val="000000"/>
          <w:sz w:val="28"/>
          <w:szCs w:val="24"/>
        </w:rPr>
      </w:pP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投标人法定代表人（或法定代表人授权代表）签字：</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投标人名称（加盖公章）：</w:t>
      </w:r>
      <w:r>
        <w:rPr>
          <w:rFonts w:hint="eastAsia" w:ascii="仿宋_GB2312" w:hAnsi="仿宋_GB2312" w:eastAsia="仿宋_GB2312" w:cs="仿宋_GB2312"/>
          <w:color w:val="000000"/>
          <w:sz w:val="32"/>
          <w:szCs w:val="32"/>
          <w:u w:val="single"/>
        </w:rPr>
        <w:t xml:space="preserve">                     </w:t>
      </w:r>
    </w:p>
    <w:p>
      <w:pPr>
        <w:keepNext w:val="0"/>
        <w:keepLines w:val="0"/>
        <w:pageBreakBefore w:val="0"/>
        <w:widowControl w:val="0"/>
        <w:kinsoku/>
        <w:wordWrap/>
        <w:overflowPunct/>
        <w:topLinePunct w:val="0"/>
        <w:bidi w:val="0"/>
        <w:adjustRightInd w:val="0"/>
        <w:spacing w:line="560" w:lineRule="exact"/>
        <w:ind w:firstLine="640" w:firstLineChars="200"/>
        <w:rPr>
          <w:rFonts w:hint="eastAsia" w:ascii="仿宋_GB2312" w:hAnsi="仿宋_GB2312" w:eastAsia="仿宋_GB2312" w:cs="仿宋_GB2312"/>
          <w:color w:val="000000"/>
          <w:sz w:val="32"/>
          <w:szCs w:val="32"/>
        </w:rPr>
        <w:sectPr>
          <w:pgSz w:w="11906" w:h="16838"/>
          <w:pgMar w:top="2098" w:right="1587" w:bottom="2098" w:left="1587" w:header="851" w:footer="992" w:gutter="0"/>
          <w:pgNumType w:fmt="decimal"/>
          <w:cols w:space="720" w:num="1"/>
          <w:docGrid w:type="lines" w:linePitch="312" w:charSpace="0"/>
        </w:sectPr>
      </w:pPr>
      <w:r>
        <w:rPr>
          <w:rFonts w:hint="eastAsia" w:ascii="仿宋_GB2312" w:hAnsi="仿宋_GB2312" w:eastAsia="仿宋_GB2312" w:cs="仿宋_GB2312"/>
          <w:color w:val="000000"/>
          <w:sz w:val="32"/>
          <w:szCs w:val="32"/>
        </w:rPr>
        <w:t xml:space="preserve">日期：        年    月    </w:t>
      </w:r>
    </w:p>
    <w:p>
      <w:pPr>
        <w:keepNext w:val="0"/>
        <w:keepLines w:val="0"/>
        <w:pageBreakBefore w:val="0"/>
        <w:widowControl w:val="0"/>
        <w:kinsoku/>
        <w:wordWrap/>
        <w:overflowPunct/>
        <w:topLinePunct w:val="0"/>
        <w:bidi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公平竞争承诺书</w:t>
      </w:r>
    </w:p>
    <w:p>
      <w:pPr>
        <w:keepNext w:val="0"/>
        <w:keepLines w:val="0"/>
        <w:pageBreakBefore w:val="0"/>
        <w:widowControl w:val="0"/>
        <w:kinsoku/>
        <w:wordWrap/>
        <w:overflowPunct/>
        <w:topLinePunct w:val="0"/>
        <w:bidi w:val="0"/>
        <w:spacing w:line="560" w:lineRule="exact"/>
        <w:ind w:firstLine="562" w:firstLineChars="200"/>
        <w:jc w:val="center"/>
        <w:rPr>
          <w:rFonts w:ascii="Times New Roman" w:hAnsi="Times New Roman"/>
          <w:b/>
          <w:sz w:val="28"/>
          <w:szCs w:val="21"/>
        </w:rPr>
      </w:pPr>
    </w:p>
    <w:p>
      <w:pPr>
        <w:keepNext w:val="0"/>
        <w:keepLines w:val="0"/>
        <w:pageBreakBefore w:val="0"/>
        <w:widowControl w:val="0"/>
        <w:kinsoku/>
        <w:wordWrap/>
        <w:overflowPunct/>
        <w:topLinePunct w:val="0"/>
        <w:bidi w:val="0"/>
        <w:spacing w:line="560" w:lineRule="exact"/>
        <w:ind w:firstLine="482" w:firstLineChars="200"/>
        <w:jc w:val="center"/>
        <w:rPr>
          <w:rFonts w:ascii="Times New Roman" w:hAnsi="Times New Roman"/>
          <w:b/>
          <w:sz w:val="24"/>
          <w:szCs w:val="21"/>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 xml:space="preserve">     （项目名称）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2"/>
        </w:numPr>
        <w:kinsoku/>
        <w:wordWrap/>
        <w:overflowPunct/>
        <w:topLinePunct w:val="0"/>
        <w:bidi w:val="0"/>
        <w:spacing w:line="560" w:lineRule="exact"/>
        <w:ind w:leftChars="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0"/>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2.服务方案针对性。针对服务项目特点、难点分析，定位准确，分析合理，提出建议科学合理，可操作性强，服务措施完善。</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3.服务方案专业性。能够准确运用国家、省、市的相关法律法规和标准规范，详细说明服务的流程、执行要求、标准文本、评价体系等内容。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4.服务方案质量性评价。任务时间节点清晰，服务方案和突发困难应对困难方案齐全，响应承诺甲方下达的服务任务内容齐全，质量和技术保障措施完善，承诺项目组成员在工作期间保持出勤率90%以上。）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eastAsia="仿宋_GB2312"/>
          <w:color w:val="000000"/>
          <w:sz w:val="32"/>
          <w:szCs w:val="32"/>
          <w:u w:val="none"/>
          <w:lang w:val="en-US" w:eastAsia="zh-CN"/>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right;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chineseCounting"/>
      <w:suff w:val="nothing"/>
      <w:lvlText w:val="（%1）"/>
      <w:lvlJc w:val="left"/>
      <w:rPr>
        <w:rFonts w:hint="eastAsia"/>
      </w:rPr>
    </w:lvl>
  </w:abstractNum>
  <w:abstractNum w:abstractNumId="1">
    <w:nsid w:val="0000000E"/>
    <w:multiLevelType w:val="multilevel"/>
    <w:tmpl w:val="0000000E"/>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F54AF"/>
    <w:rsid w:val="4DDF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uto"/>
      <w:ind w:firstLine="420"/>
      <w:textAlignment w:val="baseline"/>
    </w:pPr>
    <w:rPr>
      <w:rFonts w:ascii="Calibri" w:hAnsi="Calibri"/>
    </w:rPr>
  </w:style>
  <w:style w:type="paragraph" w:styleId="3">
    <w:name w:val="toc 4"/>
    <w:basedOn w:val="1"/>
    <w:next w:val="1"/>
    <w:qFormat/>
    <w:uiPriority w:val="0"/>
    <w:pPr>
      <w:wordWrap w:val="0"/>
      <w:ind w:left="850"/>
      <w:jc w:val="both"/>
    </w:pPr>
    <w:rPr>
      <w:rFonts w:ascii="Calibri" w:hAnsi="Calibri" w:cs="黑体"/>
      <w:sz w:val="21"/>
      <w:szCs w:val="22"/>
      <w:lang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Plain Text"/>
    <w:qFormat/>
    <w:uiPriority w:val="0"/>
    <w:pPr>
      <w:widowControl w:val="0"/>
      <w:jc w:val="both"/>
    </w:pPr>
    <w:rPr>
      <w:rFonts w:ascii="宋体" w:hAnsi="Courier New" w:eastAsia="宋体" w:cs="黑体"/>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2022-07-20T06:47:00Z</dcterms:created>
  <dc:creator>摇摇</dc:creator>
  <cp:lastModifiedBy>摇摇</cp:lastModifiedBy>
  <dcterms:modified xsi:type="dcterms:W3CDTF">2022-07-20T06:48:22Z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