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AFE7" w14:textId="77777777" w:rsidR="00322378" w:rsidRDefault="00322378" w:rsidP="00322378">
      <w:pPr>
        <w:spacing w:line="560" w:lineRule="exact"/>
        <w:rPr>
          <w:rFonts w:ascii="Times New Roman" w:eastAsia="仿宋" w:hAnsi="Times New Roman" w:cs="Times New Roman" w:hint="default"/>
          <w:sz w:val="32"/>
        </w:rPr>
      </w:pPr>
      <w:bookmarkStart w:id="0" w:name="_GoBack"/>
      <w:r>
        <w:rPr>
          <w:rFonts w:ascii="Times New Roman" w:eastAsia="黑体" w:hAnsi="Times New Roman" w:cs="Times New Roman" w:hint="default"/>
          <w:sz w:val="32"/>
        </w:rPr>
        <w:t>附件</w:t>
      </w:r>
      <w:r>
        <w:rPr>
          <w:rFonts w:ascii="Times New Roman" w:eastAsia="黑体" w:hAnsi="Times New Roman" w:cs="Times New Roman" w:hint="default"/>
          <w:sz w:val="32"/>
        </w:rPr>
        <w:t>1</w:t>
      </w:r>
    </w:p>
    <w:p w14:paraId="7706FFBD" w14:textId="77777777" w:rsidR="00322378" w:rsidRDefault="00322378" w:rsidP="00322378">
      <w:pPr>
        <w:spacing w:line="680" w:lineRule="exact"/>
        <w:jc w:val="center"/>
        <w:rPr>
          <w:rFonts w:ascii="Times New Roman" w:eastAsia="方正小标宋简体" w:hAnsi="Times New Roman" w:cs="Times New Roman" w:hint="default"/>
          <w:sz w:val="44"/>
        </w:rPr>
      </w:pPr>
      <w:r>
        <w:rPr>
          <w:rFonts w:ascii="Times New Roman" w:eastAsia="方正小标宋简体" w:hAnsi="Times New Roman" w:cs="Times New Roman" w:hint="default"/>
          <w:sz w:val="44"/>
        </w:rPr>
        <w:t>2023</w:t>
      </w:r>
      <w:r>
        <w:rPr>
          <w:rFonts w:ascii="Times New Roman" w:eastAsia="方正小标宋简体" w:hAnsi="Times New Roman" w:cs="Times New Roman" w:hint="default"/>
          <w:sz w:val="44"/>
        </w:rPr>
        <w:t>年度广州青年</w:t>
      </w:r>
      <w:r>
        <w:rPr>
          <w:rFonts w:ascii="Times New Roman" w:eastAsia="方正小标宋简体" w:hAnsi="Times New Roman" w:cs="Times New Roman"/>
          <w:sz w:val="44"/>
        </w:rPr>
        <w:t>和</w:t>
      </w:r>
      <w:r>
        <w:rPr>
          <w:rFonts w:ascii="Times New Roman" w:eastAsia="方正小标宋简体" w:hAnsi="Times New Roman" w:cs="Times New Roman" w:hint="default"/>
          <w:sz w:val="44"/>
        </w:rPr>
        <w:t>共青团工作研究</w:t>
      </w:r>
    </w:p>
    <w:p w14:paraId="628DF928" w14:textId="77777777" w:rsidR="00322378" w:rsidRDefault="00322378" w:rsidP="00322378">
      <w:pPr>
        <w:spacing w:line="680" w:lineRule="exact"/>
        <w:jc w:val="center"/>
        <w:rPr>
          <w:rFonts w:ascii="Times New Roman" w:eastAsia="方正小标宋简体" w:hAnsi="Times New Roman" w:cs="Times New Roman" w:hint="default"/>
          <w:sz w:val="44"/>
        </w:rPr>
      </w:pPr>
      <w:r>
        <w:rPr>
          <w:rFonts w:ascii="Times New Roman" w:eastAsia="方正小标宋简体" w:hAnsi="Times New Roman" w:cs="Times New Roman" w:hint="default"/>
          <w:sz w:val="44"/>
        </w:rPr>
        <w:t>课题指南</w:t>
      </w:r>
    </w:p>
    <w:p w14:paraId="7B9C6B57" w14:textId="77777777" w:rsidR="00322378" w:rsidRDefault="00322378" w:rsidP="00322378">
      <w:pPr>
        <w:spacing w:line="560" w:lineRule="exact"/>
        <w:jc w:val="center"/>
        <w:rPr>
          <w:rFonts w:ascii="楷体_GB2312" w:eastAsia="楷体_GB2312" w:hAnsi="楷体_GB2312" w:cs="楷体_GB2312" w:hint="default"/>
          <w:color w:val="auto"/>
          <w:sz w:val="32"/>
          <w:szCs w:val="32"/>
        </w:rPr>
      </w:pPr>
      <w:r>
        <w:rPr>
          <w:rFonts w:ascii="楷体_GB2312" w:eastAsia="楷体_GB2312" w:hAnsi="楷体_GB2312" w:cs="楷体_GB2312"/>
          <w:color w:val="auto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/>
          <w:sz w:val="32"/>
          <w:szCs w:val="32"/>
        </w:rPr>
        <w:t>（以下课题仅提供研究方向，具体题目自拟）</w:t>
      </w:r>
    </w:p>
    <w:p w14:paraId="3ACED374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</w:p>
    <w:p w14:paraId="2B92E3E1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黑体" w:hAnsi="Times New Roman" w:cs="Times New Roman" w:hint="default"/>
          <w:sz w:val="32"/>
        </w:rPr>
      </w:pPr>
      <w:r>
        <w:rPr>
          <w:rFonts w:ascii="Times New Roman" w:eastAsia="黑体" w:hAnsi="Times New Roman" w:cs="Times New Roman" w:hint="default"/>
          <w:sz w:val="32"/>
        </w:rPr>
        <w:t>一、党的二十大精神研究</w:t>
      </w:r>
    </w:p>
    <w:p w14:paraId="3D3D074E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1.</w:t>
      </w:r>
      <w:r>
        <w:rPr>
          <w:rFonts w:ascii="Times New Roman" w:eastAsia="仿宋_GB2312" w:hAnsi="Times New Roman" w:cs="Times New Roman" w:hint="default"/>
          <w:sz w:val="32"/>
        </w:rPr>
        <w:t>中国式现代化与青年发展研究</w:t>
      </w:r>
    </w:p>
    <w:p w14:paraId="694E09A2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2.</w:t>
      </w:r>
      <w:r>
        <w:rPr>
          <w:rFonts w:ascii="Times New Roman" w:eastAsia="仿宋_GB2312" w:hAnsi="Times New Roman" w:cs="Times New Roman" w:hint="default"/>
          <w:sz w:val="32"/>
        </w:rPr>
        <w:t>全面建设社会主义现代化强国与青年人才研究</w:t>
      </w:r>
    </w:p>
    <w:p w14:paraId="71D484EF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3.</w:t>
      </w:r>
      <w:r>
        <w:rPr>
          <w:rFonts w:ascii="Times New Roman" w:eastAsia="仿宋_GB2312" w:hAnsi="Times New Roman" w:cs="Times New Roman" w:hint="default"/>
          <w:sz w:val="32"/>
        </w:rPr>
        <w:t>马克思主义中国化时代化与党的理论青年化阐释研究</w:t>
      </w:r>
    </w:p>
    <w:p w14:paraId="00FCB30C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4.</w:t>
      </w:r>
      <w:r>
        <w:rPr>
          <w:rFonts w:ascii="Times New Roman" w:eastAsia="仿宋_GB2312" w:hAnsi="Times New Roman" w:cs="Times New Roman" w:hint="default"/>
          <w:sz w:val="32"/>
        </w:rPr>
        <w:t>新时代十年伟大变革与青年群体画像研究</w:t>
      </w:r>
    </w:p>
    <w:p w14:paraId="796D8E53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5.</w:t>
      </w:r>
      <w:r>
        <w:rPr>
          <w:rFonts w:ascii="Times New Roman" w:eastAsia="仿宋_GB2312" w:hAnsi="Times New Roman" w:cs="Times New Roman" w:hint="default"/>
          <w:sz w:val="32"/>
        </w:rPr>
        <w:t>共同富裕与青年发展研究</w:t>
      </w:r>
    </w:p>
    <w:p w14:paraId="7AFA047B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 w:hint="default"/>
          <w:sz w:val="32"/>
        </w:rPr>
        <w:t>6.</w:t>
      </w:r>
      <w:r>
        <w:rPr>
          <w:rFonts w:ascii="Times New Roman" w:eastAsia="仿宋_GB2312" w:hAnsi="Times New Roman" w:cs="Times New Roman" w:hint="default"/>
          <w:sz w:val="32"/>
        </w:rPr>
        <w:t>青年参与</w:t>
      </w:r>
      <w:proofErr w:type="gramStart"/>
      <w:r>
        <w:rPr>
          <w:rFonts w:ascii="Times New Roman" w:eastAsia="仿宋_GB2312" w:hAnsi="Times New Roman" w:cs="Times New Roman" w:hint="default"/>
          <w:sz w:val="32"/>
        </w:rPr>
        <w:t>与</w:t>
      </w:r>
      <w:proofErr w:type="gramEnd"/>
      <w:r>
        <w:rPr>
          <w:rFonts w:ascii="Times New Roman" w:eastAsia="仿宋_GB2312" w:hAnsi="Times New Roman" w:cs="Times New Roman" w:hint="default"/>
          <w:sz w:val="32"/>
        </w:rPr>
        <w:t>国家治理体系治理能力现代化研究</w:t>
      </w:r>
    </w:p>
    <w:p w14:paraId="648AD180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</w:rPr>
      </w:pPr>
      <w:r>
        <w:rPr>
          <w:rFonts w:ascii="Times New Roman" w:eastAsia="仿宋_GB2312" w:hAnsi="Times New Roman" w:cs="Times New Roman"/>
          <w:sz w:val="32"/>
        </w:rPr>
        <w:t>7.</w:t>
      </w:r>
      <w:r>
        <w:rPr>
          <w:rFonts w:ascii="Times New Roman" w:eastAsia="仿宋_GB2312" w:hAnsi="Times New Roman" w:cs="Times New Roman"/>
          <w:sz w:val="32"/>
        </w:rPr>
        <w:t>青年现代化与社会主义现代化建设</w:t>
      </w:r>
    </w:p>
    <w:p w14:paraId="3C940E37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cs="Times New Roman" w:hint="default"/>
          <w:color w:val="auto"/>
          <w:sz w:val="32"/>
          <w:szCs w:val="32"/>
        </w:rPr>
        <w:t>二、</w:t>
      </w:r>
      <w:r>
        <w:rPr>
          <w:rFonts w:ascii="Times New Roman" w:eastAsia="黑体" w:hAnsi="Times New Roman" w:cs="Times New Roman"/>
          <w:color w:val="auto"/>
          <w:sz w:val="32"/>
          <w:szCs w:val="32"/>
        </w:rPr>
        <w:t>党领导下的青年运动</w:t>
      </w:r>
      <w:r>
        <w:rPr>
          <w:rFonts w:ascii="Times New Roman" w:eastAsia="黑体" w:hAnsi="Times New Roman" w:cs="Times New Roman" w:hint="default"/>
          <w:color w:val="auto"/>
          <w:sz w:val="32"/>
          <w:szCs w:val="32"/>
        </w:rPr>
        <w:t>研究</w:t>
      </w:r>
    </w:p>
    <w:p w14:paraId="16F23158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共青团基层组织、青联组织、学联学生会组织、少先队组织等改革研究</w:t>
      </w:r>
    </w:p>
    <w:p w14:paraId="645BBCE1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青少年入队、入团、入党相衔接的工作机制研究</w:t>
      </w:r>
    </w:p>
    <w:p w14:paraId="2E6A019F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hyperlink r:id="rId6" w:tgtFrame="https://www.so.com/_blank" w:history="1">
        <w:r>
          <w:rPr>
            <w:rFonts w:ascii="Times New Roman" w:eastAsia="仿宋_GB2312" w:hAnsi="Times New Roman" w:cs="Times New Roman" w:hint="default"/>
            <w:sz w:val="32"/>
            <w:szCs w:val="32"/>
          </w:rPr>
          <w:t>新媒体环境下共青团对青少年思想引领</w:t>
        </w:r>
      </w:hyperlink>
      <w:r>
        <w:rPr>
          <w:rFonts w:ascii="Times New Roman" w:eastAsia="仿宋_GB2312" w:hAnsi="Times New Roman" w:cs="Times New Roman" w:hint="default"/>
          <w:sz w:val="32"/>
          <w:szCs w:val="32"/>
        </w:rPr>
        <w:t>对策研究</w:t>
      </w:r>
    </w:p>
    <w:p w14:paraId="33CCEA3C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青年发展规划的理论和实践研究</w:t>
      </w:r>
    </w:p>
    <w:p w14:paraId="5742BF7C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广州建设青年发展型城市理论和实践研究</w:t>
      </w:r>
    </w:p>
    <w:p w14:paraId="36B8E106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cs="Times New Roman" w:hint="default"/>
          <w:color w:val="auto"/>
          <w:sz w:val="32"/>
          <w:szCs w:val="32"/>
        </w:rPr>
        <w:t>三、青年群体分层分类研究</w:t>
      </w:r>
    </w:p>
    <w:p w14:paraId="6D9D6903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新兴职业青年群体发展现状研究</w:t>
      </w:r>
    </w:p>
    <w:p w14:paraId="4AD27D05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4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青年婚姻生育（养老）及家庭观念调查分析</w:t>
      </w:r>
    </w:p>
    <w:p w14:paraId="0812F612" w14:textId="77777777" w:rsidR="00322378" w:rsidRDefault="00322378" w:rsidP="00322378">
      <w:pPr>
        <w:pStyle w:val="3"/>
        <w:widowControl/>
        <w:shd w:val="clear" w:color="auto" w:fill="FFFFFF"/>
        <w:spacing w:before="0" w:beforeAutospacing="0" w:after="45" w:afterAutospacing="0" w:line="560" w:lineRule="exact"/>
        <w:ind w:firstLineChars="200" w:firstLine="640"/>
        <w:rPr>
          <w:rFonts w:ascii="Times New Roman" w:eastAsia="仿宋_GB2312" w:hAnsi="Times New Roman" w:hint="default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1</w:t>
      </w:r>
      <w:r>
        <w:rPr>
          <w:rFonts w:ascii="Times New Roman" w:eastAsia="仿宋_GB2312" w:hAnsi="Times New Roman"/>
          <w:b w:val="0"/>
          <w:bCs w:val="0"/>
          <w:sz w:val="32"/>
          <w:szCs w:val="32"/>
        </w:rPr>
        <w:t>5</w:t>
      </w:r>
      <w:r>
        <w:rPr>
          <w:rFonts w:ascii="Times New Roman" w:eastAsia="仿宋_GB2312" w:hAnsi="Times New Roman" w:hint="default"/>
          <w:b w:val="0"/>
          <w:bCs w:val="0"/>
          <w:sz w:val="32"/>
          <w:szCs w:val="32"/>
        </w:rPr>
        <w:t>.</w:t>
      </w:r>
      <w:r w:rsidRPr="00322378"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  <w:t>“</w:t>
      </w:r>
      <w:hyperlink r:id="rId7" w:tgtFrame="https://www.so.com/_blank" w:history="1">
        <w:r w:rsidRPr="00322378">
          <w:rPr>
            <w:rFonts w:hint="default"/>
            <w:b w:val="0"/>
            <w:bCs w:val="0"/>
            <w:kern w:val="2"/>
            <w:sz w:val="32"/>
            <w:szCs w:val="32"/>
          </w:rPr>
          <w:t>红色基因”与青少年思想引领研究</w:t>
        </w:r>
      </w:hyperlink>
    </w:p>
    <w:p w14:paraId="5A76CE6E" w14:textId="77777777" w:rsidR="00322378" w:rsidRDefault="00322378" w:rsidP="00322378">
      <w:pPr>
        <w:spacing w:line="560" w:lineRule="exact"/>
        <w:rPr>
          <w:rFonts w:eastAsia="仿宋_GB231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    16.</w:t>
      </w:r>
      <w:r>
        <w:rPr>
          <w:rFonts w:ascii="Times New Roman" w:eastAsia="仿宋_GB2312" w:hAnsi="Times New Roman" w:cs="Times New Roman"/>
          <w:color w:val="auto"/>
          <w:sz w:val="32"/>
          <w:szCs w:val="32"/>
          <w:shd w:val="clear" w:color="auto" w:fill="FFFFFF"/>
        </w:rPr>
        <w:t>广州青年就业创业研究</w:t>
      </w:r>
    </w:p>
    <w:p w14:paraId="1ADA2D27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四</w:t>
      </w:r>
      <w:r>
        <w:rPr>
          <w:rFonts w:ascii="Times New Roman" w:eastAsia="黑体" w:hAnsi="Times New Roman" w:cs="Times New Roman" w:hint="default"/>
          <w:color w:val="auto"/>
          <w:sz w:val="32"/>
          <w:szCs w:val="32"/>
        </w:rPr>
        <w:t>、青（少）年社会参与权益保护</w:t>
      </w:r>
    </w:p>
    <w:p w14:paraId="3F02E6D1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17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广州青年参与乡村振兴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研究</w:t>
      </w:r>
    </w:p>
    <w:p w14:paraId="6D5DBBDC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18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城市新移民青年的社会参与和社会融入研究</w:t>
      </w:r>
    </w:p>
    <w:p w14:paraId="3FFCE241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19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疫情防控常态化背景下青少年心理健康及其社会影响研究</w:t>
      </w:r>
    </w:p>
    <w:p w14:paraId="6380B0DA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预防青少年犯罪研究</w:t>
      </w:r>
    </w:p>
    <w:p w14:paraId="5B0D81D9" w14:textId="77777777" w:rsidR="00322378" w:rsidRDefault="00322378" w:rsidP="00322378">
      <w:pPr>
        <w:spacing w:line="560" w:lineRule="exact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青少年性教育研究</w:t>
      </w:r>
    </w:p>
    <w:p w14:paraId="303B35D4" w14:textId="77777777" w:rsidR="00322378" w:rsidRDefault="00322378" w:rsidP="00322378">
      <w:pPr>
        <w:spacing w:line="560" w:lineRule="exact"/>
        <w:ind w:firstLineChars="200" w:firstLine="640"/>
        <w:rPr>
          <w:rFonts w:ascii="Times New Roman" w:eastAsia="黑体" w:hAnsi="Times New Roman" w:cs="Times New Roman" w:hint="default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t>五</w:t>
      </w:r>
      <w:r>
        <w:rPr>
          <w:rFonts w:ascii="Times New Roman" w:eastAsia="黑体" w:hAnsi="Times New Roman" w:cs="Times New Roman" w:hint="default"/>
          <w:color w:val="auto"/>
          <w:sz w:val="32"/>
          <w:szCs w:val="32"/>
        </w:rPr>
        <w:t>、</w:t>
      </w:r>
      <w:r>
        <w:rPr>
          <w:rFonts w:ascii="Times New Roman" w:eastAsia="黑体" w:hAnsi="Times New Roman" w:cs="Times New Roman" w:hint="default"/>
          <w:sz w:val="32"/>
          <w:szCs w:val="32"/>
          <w:shd w:val="clear" w:color="auto" w:fill="FFFFFF"/>
        </w:rPr>
        <w:t>青年交流与开放合作</w:t>
      </w:r>
    </w:p>
    <w:p w14:paraId="6A8CD13E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穗港澳台青年比较研究</w:t>
      </w:r>
    </w:p>
    <w:p w14:paraId="37441F73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提升港澳青年实习就业保障研究</w:t>
      </w:r>
    </w:p>
    <w:p w14:paraId="4B775625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粤港澳青年交流与人才培养机制研究</w:t>
      </w:r>
    </w:p>
    <w:p w14:paraId="3C309B57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在穗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港澳青年</w:t>
      </w:r>
      <w:r>
        <w:rPr>
          <w:rFonts w:ascii="Times New Roman" w:eastAsia="仿宋_GB2312" w:hAnsi="Times New Roman" w:cs="Times New Roman"/>
          <w:sz w:val="32"/>
          <w:szCs w:val="32"/>
        </w:rPr>
        <w:t>发展现状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研</w:t>
      </w:r>
      <w:r>
        <w:rPr>
          <w:rFonts w:ascii="仿宋_GB2312" w:eastAsia="仿宋_GB2312" w:hAnsi="仿宋_GB2312" w:cs="仿宋_GB2312"/>
          <w:sz w:val="32"/>
          <w:szCs w:val="32"/>
        </w:rPr>
        <w:t>究</w:t>
      </w:r>
    </w:p>
    <w:p w14:paraId="2FC4208A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在穗港澳青年就业创业研究</w:t>
      </w:r>
    </w:p>
    <w:p w14:paraId="12210FFF" w14:textId="77777777" w:rsidR="00322378" w:rsidRDefault="00322378" w:rsidP="00322378">
      <w:pPr>
        <w:tabs>
          <w:tab w:val="right" w:pos="8092"/>
        </w:tabs>
        <w:spacing w:line="560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27</w:t>
      </w:r>
      <w:r>
        <w:rPr>
          <w:rFonts w:ascii="Times New Roman" w:eastAsia="仿宋_GB2312" w:hAnsi="Times New Roman" w:cs="Times New Roman" w:hint="default"/>
          <w:sz w:val="32"/>
          <w:szCs w:val="32"/>
        </w:rPr>
        <w:t>.</w:t>
      </w:r>
      <w:r>
        <w:rPr>
          <w:rFonts w:ascii="Times New Roman" w:eastAsia="仿宋_GB2312" w:hAnsi="Times New Roman" w:cs="Times New Roman" w:hint="default"/>
          <w:sz w:val="32"/>
          <w:szCs w:val="32"/>
        </w:rPr>
        <w:t>粤</w:t>
      </w:r>
      <w:r>
        <w:rPr>
          <w:rFonts w:ascii="仿宋_GB2312" w:eastAsia="仿宋_GB2312" w:hAnsi="仿宋_GB2312" w:cs="仿宋_GB2312"/>
          <w:sz w:val="32"/>
          <w:szCs w:val="32"/>
        </w:rPr>
        <w:t>港澳大湾区青年融合研究</w:t>
      </w:r>
    </w:p>
    <w:p w14:paraId="196F7684" w14:textId="77777777" w:rsidR="00322378" w:rsidRDefault="00322378" w:rsidP="00322378">
      <w:pPr>
        <w:spacing w:line="560" w:lineRule="exact"/>
        <w:rPr>
          <w:rFonts w:ascii="Times New Roman" w:hAnsi="Times New Roman" w:cs="Times New Roman" w:hint="default"/>
        </w:rPr>
      </w:pPr>
    </w:p>
    <w:p w14:paraId="6422675D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16E44A95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4F0DE9E7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63D33076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37F70E23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1BE62471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6710C0B7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p w14:paraId="08BE1921" w14:textId="77777777" w:rsidR="00322378" w:rsidRDefault="00322378" w:rsidP="00322378">
      <w:pPr>
        <w:spacing w:line="560" w:lineRule="exact"/>
        <w:ind w:left="1598"/>
        <w:jc w:val="right"/>
        <w:rPr>
          <w:rStyle w:val="aa"/>
          <w:rFonts w:ascii="仿宋_GB2312" w:hAnsi="仿宋_GB2312" w:cs="仿宋_GB2312" w:hint="default"/>
          <w:sz w:val="32"/>
          <w:szCs w:val="32"/>
          <w:lang w:val="zh-TW" w:eastAsia="zh-TW"/>
        </w:rPr>
      </w:pPr>
    </w:p>
    <w:bookmarkEnd w:id="0"/>
    <w:p w14:paraId="4B7FD2A5" w14:textId="77777777" w:rsidR="00011598" w:rsidRDefault="00011598" w:rsidP="00322378">
      <w:pPr>
        <w:rPr>
          <w:lang w:eastAsia="zh-TW"/>
        </w:rPr>
      </w:pPr>
    </w:p>
    <w:sectPr w:rsidR="0001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BB7E" w14:textId="77777777" w:rsidR="00863A89" w:rsidRDefault="00863A89" w:rsidP="00322378">
      <w:pPr>
        <w:ind w:firstLine="640"/>
      </w:pPr>
      <w:r>
        <w:separator/>
      </w:r>
    </w:p>
  </w:endnote>
  <w:endnote w:type="continuationSeparator" w:id="0">
    <w:p w14:paraId="4CA3BE58" w14:textId="77777777" w:rsidR="00863A89" w:rsidRDefault="00863A89" w:rsidP="0032237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21002A87" w:usb1="090F0000" w:usb2="00000010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52FE" w14:textId="77777777" w:rsidR="00322378" w:rsidRDefault="0032237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098E" w14:textId="77777777" w:rsidR="00322378" w:rsidRDefault="0032237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687C" w14:textId="77777777" w:rsidR="00322378" w:rsidRDefault="0032237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DD41" w14:textId="77777777" w:rsidR="00863A89" w:rsidRDefault="00863A89" w:rsidP="00322378">
      <w:pPr>
        <w:ind w:firstLine="640"/>
      </w:pPr>
      <w:r>
        <w:separator/>
      </w:r>
    </w:p>
  </w:footnote>
  <w:footnote w:type="continuationSeparator" w:id="0">
    <w:p w14:paraId="5A0056B6" w14:textId="77777777" w:rsidR="00863A89" w:rsidRDefault="00863A89" w:rsidP="0032237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7BE7" w14:textId="77777777" w:rsidR="00322378" w:rsidRDefault="0032237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D765" w14:textId="77777777" w:rsidR="00322378" w:rsidRPr="00322378" w:rsidRDefault="00322378" w:rsidP="00322378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AF78" w14:textId="77777777" w:rsidR="00322378" w:rsidRDefault="0032237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4"/>
    <w:rsid w:val="00011598"/>
    <w:rsid w:val="00107CB9"/>
    <w:rsid w:val="00322378"/>
    <w:rsid w:val="003E5DCE"/>
    <w:rsid w:val="0045666E"/>
    <w:rsid w:val="0061283F"/>
    <w:rsid w:val="00732908"/>
    <w:rsid w:val="00806CD2"/>
    <w:rsid w:val="00863A89"/>
    <w:rsid w:val="00AE346D"/>
    <w:rsid w:val="00C0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F6E06-B65C-4DAB-ABB9-FEB1376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37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paragraph" w:styleId="1">
    <w:name w:val="heading 1"/>
    <w:aliases w:val="正文标题"/>
    <w:basedOn w:val="a"/>
    <w:next w:val="a"/>
    <w:link w:val="10"/>
    <w:qFormat/>
    <w:rsid w:val="00107CB9"/>
    <w:pPr>
      <w:spacing w:line="560" w:lineRule="exact"/>
      <w:ind w:firstLineChars="200" w:firstLine="200"/>
      <w:jc w:val="center"/>
      <w:outlineLvl w:val="0"/>
    </w:pPr>
    <w:rPr>
      <w:rFonts w:asciiTheme="minorHAnsi" w:eastAsia="方正小标宋简体" w:hAnsiTheme="minorHAnsi" w:cs="方正小标宋简体" w:hint="default"/>
      <w:bCs/>
      <w:color w:val="auto"/>
      <w:sz w:val="44"/>
      <w:szCs w:val="44"/>
    </w:rPr>
  </w:style>
  <w:style w:type="paragraph" w:styleId="2">
    <w:name w:val="heading 2"/>
    <w:aliases w:val="二级标题"/>
    <w:basedOn w:val="a"/>
    <w:next w:val="a"/>
    <w:link w:val="20"/>
    <w:unhideWhenUsed/>
    <w:qFormat/>
    <w:rsid w:val="00107CB9"/>
    <w:pPr>
      <w:spacing w:line="560" w:lineRule="exact"/>
      <w:ind w:firstLineChars="200" w:firstLine="200"/>
      <w:jc w:val="left"/>
      <w:outlineLvl w:val="1"/>
    </w:pPr>
    <w:rPr>
      <w:rFonts w:asciiTheme="minorHAnsi" w:eastAsia="楷体_GB2312" w:hAnsiTheme="minorHAnsi" w:cstheme="majorBidi" w:hint="default"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322378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正文标题 字符"/>
    <w:basedOn w:val="a0"/>
    <w:link w:val="1"/>
    <w:rsid w:val="00107CB9"/>
    <w:rPr>
      <w:rFonts w:eastAsia="方正小标宋简体" w:cs="方正小标宋简体"/>
      <w:bCs/>
      <w:sz w:val="44"/>
      <w:szCs w:val="44"/>
    </w:rPr>
  </w:style>
  <w:style w:type="paragraph" w:styleId="a3">
    <w:name w:val="Title"/>
    <w:aliases w:val="一级标题（正文内容）"/>
    <w:basedOn w:val="a"/>
    <w:next w:val="a"/>
    <w:link w:val="a4"/>
    <w:qFormat/>
    <w:rsid w:val="00732908"/>
    <w:pPr>
      <w:spacing w:line="560" w:lineRule="exact"/>
      <w:ind w:firstLineChars="200" w:firstLine="200"/>
      <w:jc w:val="left"/>
      <w:outlineLvl w:val="0"/>
    </w:pPr>
    <w:rPr>
      <w:rFonts w:asciiTheme="majorHAnsi" w:eastAsia="黑体" w:hAnsiTheme="majorHAnsi" w:cstheme="majorBidi" w:hint="default"/>
      <w:b/>
      <w:bCs/>
      <w:color w:val="auto"/>
      <w:sz w:val="32"/>
      <w:szCs w:val="32"/>
    </w:rPr>
  </w:style>
  <w:style w:type="character" w:customStyle="1" w:styleId="a4">
    <w:name w:val="标题 字符"/>
    <w:aliases w:val="一级标题（正文内容） 字符"/>
    <w:basedOn w:val="a0"/>
    <w:link w:val="a3"/>
    <w:rsid w:val="00732908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二级标题 字符"/>
    <w:basedOn w:val="a0"/>
    <w:link w:val="2"/>
    <w:rsid w:val="00107CB9"/>
    <w:rPr>
      <w:rFonts w:eastAsia="楷体_GB2312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2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inorBidi" w:hint="default"/>
      <w:color w:val="auto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237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2378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inorBidi" w:hint="default"/>
      <w:color w:val="auto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2378"/>
    <w:rPr>
      <w:rFonts w:ascii="Times New Roman" w:eastAsia="仿宋_GB2312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322378"/>
    <w:rPr>
      <w:rFonts w:ascii="宋体" w:eastAsia="宋体" w:hAnsi="宋体" w:cs="Times New Roman"/>
      <w:b/>
      <w:bCs/>
      <w:color w:val="000000"/>
      <w:kern w:val="0"/>
      <w:sz w:val="27"/>
      <w:szCs w:val="27"/>
      <w:u w:color="000000"/>
    </w:rPr>
  </w:style>
  <w:style w:type="character" w:styleId="a9">
    <w:name w:val="Hyperlink"/>
    <w:basedOn w:val="a0"/>
    <w:qFormat/>
    <w:rsid w:val="00322378"/>
    <w:rPr>
      <w:u w:val="single"/>
    </w:rPr>
  </w:style>
  <w:style w:type="character" w:customStyle="1" w:styleId="aa">
    <w:name w:val="无"/>
    <w:qFormat/>
    <w:rsid w:val="0032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o.com/link?m=bVodl3NhmZiKdQVSmF4A4xIZbDp3m0cesJyyBxWbLAorUgT04gw6xWen3KYmSWuOr+KRS/B5tfKzeBksPTJn8I3/XGNxcSzok68o327yjEzaGWo1SYK1jmGPeUsUqM/NRz7K4q8svHMDTvZNesYKj2TrA/4jejPMqDLxPyB6fAJLMnK2zd7BelCPVBqn8RWIh/ewx/sNZRNKQsLHSDGRrUfmHoy0tqbPrFp4FUzZ7f58=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.com/link?m=bdrcY/FF3XGnAhkRBmlQWl03e7it5zMrAWDfi8I2sFAStLZGsqBdGvepAdxJza97PWe8wb/TGiK6iUGiuKhMW08GbRylVTmbaGcwug9wv/3vsn6knG7iWZLeLaycr3nsAa8fLT6arvjuadtfOUteSw4pZ1T+uSrSlejxQoIhok54x0SyW5QNu5aEDHhzLFY9lGSomZHgWZRDCZBD5hZS47/S+bcd1wjk9EzuFug==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.0</dc:creator>
  <cp:keywords/>
  <dc:description/>
  <cp:lastModifiedBy>.0</cp:lastModifiedBy>
  <cp:revision>2</cp:revision>
  <dcterms:created xsi:type="dcterms:W3CDTF">2023-01-09T01:39:00Z</dcterms:created>
  <dcterms:modified xsi:type="dcterms:W3CDTF">2023-01-09T01:40:00Z</dcterms:modified>
</cp:coreProperties>
</file>